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«Зеленоградский муниципальный округ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Калининградской области»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 __________ 2022 г. №_______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 год</w:t>
      </w:r>
    </w:p>
    <w:tbl>
      <w:tblPr>
        <w:tblStyle w:val="a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1702"/>
        <w:gridCol w:w="2408"/>
        <w:gridCol w:w="3119"/>
      </w:tblGrid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(на единицу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кв.м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кладбища)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автономное учреждение специализи-рованная служба бытового обслуживания «Некрополь»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Благо-устройство и содержание  кладбищ МО «Зеленоградский муниципальный округ Калиниградской области»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2,96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64e0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3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LibreOffice/6.4.0.3$Windows_x86 LibreOffice_project/b0a288ab3d2d4774cb44b62f04d5d28733ac6df8</Application>
  <Pages>2</Pages>
  <Words>99</Words>
  <Characters>821</Characters>
  <CharactersWithSpaces>919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2020-01-27T19:10:00Z</dcterms:created>
  <dc:creator>Windows User</dc:creator>
  <dc:description/>
  <dc:language>ru-RU</dc:language>
  <cp:lastModifiedBy/>
  <cp:lastPrinted>2022-01-28T19:01:54Z</cp:lastPrinted>
  <dcterms:modified xsi:type="dcterms:W3CDTF">2022-02-10T15:10:21Z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